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00979" w14:textId="77777777" w:rsidR="00657E5E" w:rsidRDefault="007517C4" w:rsidP="007517C4">
      <w:pPr>
        <w:spacing w:after="0" w:line="240" w:lineRule="auto"/>
        <w:contextualSpacing/>
        <w:rPr>
          <w:rFonts w:ascii="Verdana" w:hAnsi="Verdana"/>
          <w:b/>
          <w:sz w:val="24"/>
        </w:rPr>
      </w:pPr>
      <w:r w:rsidRPr="007517C4">
        <w:rPr>
          <w:rFonts w:ascii="Verdana" w:hAnsi="Verdana"/>
          <w:b/>
          <w:sz w:val="24"/>
        </w:rPr>
        <w:t>DISENROLLMENT FAQ:</w:t>
      </w:r>
    </w:p>
    <w:p w14:paraId="01880C5A" w14:textId="77777777" w:rsidR="007517C4" w:rsidRPr="007517C4" w:rsidRDefault="007517C4" w:rsidP="007517C4">
      <w:pPr>
        <w:spacing w:after="0" w:line="240" w:lineRule="auto"/>
        <w:contextualSpacing/>
        <w:rPr>
          <w:rFonts w:ascii="Verdana" w:hAnsi="Verdana"/>
          <w:b/>
          <w:sz w:val="20"/>
        </w:rPr>
      </w:pPr>
    </w:p>
    <w:p w14:paraId="5B4E7E4F" w14:textId="77777777" w:rsidR="007517C4" w:rsidRDefault="007517C4" w:rsidP="007517C4">
      <w:pPr>
        <w:spacing w:after="0" w:line="240" w:lineRule="auto"/>
        <w:contextualSpacing/>
        <w:rPr>
          <w:rFonts w:ascii="Verdana" w:hAnsi="Verdana"/>
          <w:b/>
          <w:sz w:val="20"/>
        </w:rPr>
      </w:pPr>
      <w:r w:rsidRPr="007517C4">
        <w:rPr>
          <w:rFonts w:ascii="Verdana" w:hAnsi="Verdana"/>
          <w:b/>
          <w:sz w:val="20"/>
        </w:rPr>
        <w:t>1. When do I disenroll my EFM?</w:t>
      </w:r>
    </w:p>
    <w:p w14:paraId="36CCB7E4" w14:textId="77777777" w:rsidR="00302422" w:rsidRDefault="00302422" w:rsidP="007517C4">
      <w:pPr>
        <w:spacing w:after="0" w:line="240" w:lineRule="auto"/>
        <w:contextualSpacing/>
        <w:rPr>
          <w:rFonts w:ascii="Verdana" w:hAnsi="Verdana"/>
          <w:b/>
          <w:sz w:val="20"/>
        </w:rPr>
      </w:pPr>
    </w:p>
    <w:p w14:paraId="6D507D95" w14:textId="2A144437" w:rsidR="007517C4" w:rsidRPr="000E5AED" w:rsidRDefault="00302422" w:rsidP="00DE7518">
      <w:pPr>
        <w:pStyle w:val="ListParagraph"/>
        <w:numPr>
          <w:ilvl w:val="0"/>
          <w:numId w:val="1"/>
        </w:numPr>
        <w:spacing w:after="0" w:line="240" w:lineRule="auto"/>
        <w:rPr>
          <w:rFonts w:ascii="Verdana" w:hAnsi="Verdana"/>
          <w:sz w:val="20"/>
        </w:rPr>
      </w:pPr>
      <w:r w:rsidRPr="000E5AED">
        <w:rPr>
          <w:rFonts w:ascii="Verdana" w:hAnsi="Verdana"/>
          <w:sz w:val="20"/>
          <w:szCs w:val="20"/>
        </w:rPr>
        <w:t xml:space="preserve">The EFMP prohibits disenrollment unless there is new supporting medical or educational information indicating the original condition of the Service member’s family member(s) is no longer present, as determined by a qualified medical or educational provider, as applicable. </w:t>
      </w:r>
    </w:p>
    <w:p w14:paraId="340E2F3D" w14:textId="006131BF" w:rsidR="007517C4" w:rsidRPr="000E5AED" w:rsidRDefault="007517C4" w:rsidP="007517C4">
      <w:pPr>
        <w:pStyle w:val="ListParagraph"/>
        <w:numPr>
          <w:ilvl w:val="0"/>
          <w:numId w:val="1"/>
        </w:numPr>
        <w:spacing w:after="0" w:line="240" w:lineRule="auto"/>
        <w:rPr>
          <w:rFonts w:ascii="Verdana" w:hAnsi="Verdana"/>
          <w:b/>
          <w:sz w:val="20"/>
          <w:szCs w:val="20"/>
        </w:rPr>
      </w:pPr>
      <w:r w:rsidRPr="007517C4">
        <w:rPr>
          <w:rFonts w:ascii="Verdana" w:hAnsi="Verdana"/>
          <w:sz w:val="20"/>
        </w:rPr>
        <w:t>b. </w:t>
      </w:r>
      <w:r w:rsidR="000E5AED" w:rsidRPr="000E5AED">
        <w:rPr>
          <w:rFonts w:ascii="Verdana" w:hAnsi="Verdana"/>
          <w:sz w:val="20"/>
          <w:szCs w:val="20"/>
        </w:rPr>
        <w:t>Disenrollment also occurs when the family member is no longer the sponsor’s dependent, to include reaching age of majority without guardianship by the sponsor, divorce, loss of custody, and death</w:t>
      </w:r>
      <w:r w:rsidR="000E5AED">
        <w:rPr>
          <w:rFonts w:ascii="Verdana" w:hAnsi="Verdana"/>
          <w:sz w:val="20"/>
          <w:szCs w:val="20"/>
        </w:rPr>
        <w:t>.</w:t>
      </w:r>
      <w:r w:rsidR="009E09C2">
        <w:rPr>
          <w:rFonts w:ascii="Verdana" w:hAnsi="Verdana"/>
          <w:sz w:val="20"/>
          <w:szCs w:val="20"/>
        </w:rPr>
        <w:t xml:space="preserve"> </w:t>
      </w:r>
      <w:r w:rsidRPr="000E5AED">
        <w:rPr>
          <w:rFonts w:ascii="Verdana" w:hAnsi="Verdana"/>
          <w:sz w:val="20"/>
        </w:rPr>
        <w:t>The Service member will forward an official letter to the local MTF EFM Coordinator or NAVPERSCOM (PERS-45</w:t>
      </w:r>
      <w:r w:rsidR="007E4BAB" w:rsidRPr="000E5AED">
        <w:rPr>
          <w:rFonts w:ascii="Verdana" w:hAnsi="Verdana"/>
          <w:sz w:val="20"/>
        </w:rPr>
        <w:t>6</w:t>
      </w:r>
      <w:r w:rsidRPr="000E5AED">
        <w:rPr>
          <w:rFonts w:ascii="Verdana" w:hAnsi="Verdana"/>
          <w:sz w:val="20"/>
        </w:rPr>
        <w:t>), documenting the reason for disenrollment.</w:t>
      </w:r>
    </w:p>
    <w:p w14:paraId="1F36F880" w14:textId="77777777" w:rsidR="007517C4" w:rsidRDefault="007517C4" w:rsidP="007517C4">
      <w:pPr>
        <w:spacing w:after="0" w:line="240" w:lineRule="auto"/>
        <w:contextualSpacing/>
        <w:rPr>
          <w:rFonts w:ascii="Verdana" w:hAnsi="Verdana"/>
          <w:b/>
          <w:sz w:val="20"/>
        </w:rPr>
      </w:pPr>
    </w:p>
    <w:p w14:paraId="1AE808F7" w14:textId="77777777" w:rsidR="007517C4" w:rsidRDefault="007517C4" w:rsidP="007517C4">
      <w:pPr>
        <w:spacing w:after="0" w:line="240" w:lineRule="auto"/>
        <w:contextualSpacing/>
        <w:rPr>
          <w:rFonts w:ascii="Verdana" w:hAnsi="Verdana"/>
          <w:b/>
          <w:sz w:val="20"/>
        </w:rPr>
      </w:pPr>
      <w:r w:rsidRPr="007517C4">
        <w:rPr>
          <w:rFonts w:ascii="Verdana" w:hAnsi="Verdana"/>
          <w:b/>
          <w:sz w:val="20"/>
        </w:rPr>
        <w:t>2. What is the process for being disenrolled?</w:t>
      </w:r>
    </w:p>
    <w:p w14:paraId="37C2CED4" w14:textId="77777777" w:rsidR="00C36C24" w:rsidRPr="004C60D1" w:rsidRDefault="00C36C24" w:rsidP="007517C4">
      <w:pPr>
        <w:spacing w:after="0" w:line="240" w:lineRule="auto"/>
        <w:contextualSpacing/>
        <w:rPr>
          <w:rFonts w:ascii="Verdana" w:hAnsi="Verdana"/>
          <w:b/>
          <w:sz w:val="20"/>
          <w:szCs w:val="20"/>
        </w:rPr>
      </w:pPr>
    </w:p>
    <w:p w14:paraId="549200A6" w14:textId="2769A176" w:rsidR="003E3205" w:rsidRDefault="00C36C24" w:rsidP="00C36C24">
      <w:pPr>
        <w:pStyle w:val="Default"/>
        <w:numPr>
          <w:ilvl w:val="0"/>
          <w:numId w:val="2"/>
        </w:numPr>
        <w:rPr>
          <w:rFonts w:ascii="Verdana" w:hAnsi="Verdana"/>
          <w:sz w:val="20"/>
          <w:szCs w:val="20"/>
        </w:rPr>
      </w:pPr>
      <w:r w:rsidRPr="004C60D1">
        <w:rPr>
          <w:rFonts w:ascii="Verdana" w:hAnsi="Verdana"/>
          <w:sz w:val="20"/>
          <w:szCs w:val="20"/>
        </w:rPr>
        <w:t xml:space="preserve">The </w:t>
      </w:r>
      <w:r w:rsidR="00EA6B64">
        <w:rPr>
          <w:rFonts w:ascii="Verdana" w:hAnsi="Verdana"/>
          <w:sz w:val="20"/>
          <w:szCs w:val="20"/>
        </w:rPr>
        <w:t>Sailor</w:t>
      </w:r>
      <w:r w:rsidRPr="004C60D1">
        <w:rPr>
          <w:rFonts w:ascii="Verdana" w:hAnsi="Verdana"/>
          <w:sz w:val="20"/>
          <w:szCs w:val="20"/>
        </w:rPr>
        <w:t xml:space="preserve"> </w:t>
      </w:r>
      <w:r w:rsidR="00EA6B64">
        <w:rPr>
          <w:rFonts w:ascii="Verdana" w:hAnsi="Verdana"/>
          <w:sz w:val="20"/>
          <w:szCs w:val="20"/>
        </w:rPr>
        <w:t xml:space="preserve">or family member </w:t>
      </w:r>
      <w:r w:rsidRPr="004C60D1">
        <w:rPr>
          <w:rFonts w:ascii="Verdana" w:hAnsi="Verdana"/>
          <w:sz w:val="20"/>
          <w:szCs w:val="20"/>
        </w:rPr>
        <w:t xml:space="preserve">contacts the MTF EFMP Coordinator to request </w:t>
      </w:r>
      <w:r w:rsidR="004C60D1" w:rsidRPr="004C60D1">
        <w:rPr>
          <w:rFonts w:ascii="Verdana" w:hAnsi="Verdana"/>
          <w:sz w:val="20"/>
          <w:szCs w:val="20"/>
        </w:rPr>
        <w:t>disenrollment from</w:t>
      </w:r>
      <w:r w:rsidRPr="004C60D1">
        <w:rPr>
          <w:rFonts w:ascii="Verdana" w:hAnsi="Verdana"/>
          <w:sz w:val="20"/>
          <w:szCs w:val="20"/>
        </w:rPr>
        <w:t xml:space="preserve"> the EFMP and obtains the </w:t>
      </w:r>
      <w:hyperlink r:id="rId9" w:tgtFrame="_blank" w:history="1">
        <w:r w:rsidR="00E64E2B" w:rsidRPr="007517C4">
          <w:rPr>
            <w:rStyle w:val="Hyperlink"/>
            <w:rFonts w:ascii="Verdana" w:hAnsi="Verdana"/>
            <w:sz w:val="20"/>
          </w:rPr>
          <w:t>DD 2792</w:t>
        </w:r>
      </w:hyperlink>
      <w:r w:rsidR="00E64E2B" w:rsidRPr="007517C4">
        <w:rPr>
          <w:rFonts w:ascii="Verdana" w:hAnsi="Verdana"/>
          <w:sz w:val="20"/>
        </w:rPr>
        <w:t>/ </w:t>
      </w:r>
      <w:hyperlink r:id="rId10" w:tgtFrame="_blank" w:history="1">
        <w:r w:rsidR="00E64E2B" w:rsidRPr="007517C4">
          <w:rPr>
            <w:rStyle w:val="Hyperlink"/>
            <w:rFonts w:ascii="Verdana" w:hAnsi="Verdana"/>
            <w:sz w:val="20"/>
          </w:rPr>
          <w:t>DD 2792-1</w:t>
        </w:r>
      </w:hyperlink>
      <w:r w:rsidRPr="004C60D1">
        <w:rPr>
          <w:rFonts w:ascii="Verdana" w:hAnsi="Verdana"/>
          <w:sz w:val="20"/>
          <w:szCs w:val="20"/>
        </w:rPr>
        <w:t>, as applicable, for completion</w:t>
      </w:r>
      <w:r w:rsidR="00756521">
        <w:rPr>
          <w:rFonts w:ascii="Verdana" w:hAnsi="Verdana"/>
          <w:sz w:val="20"/>
          <w:szCs w:val="20"/>
        </w:rPr>
        <w:t>.</w:t>
      </w:r>
    </w:p>
    <w:p w14:paraId="720AEEB9" w14:textId="4803EACF" w:rsidR="00C36C24" w:rsidRPr="003E3205" w:rsidRDefault="00C36C24" w:rsidP="00C36C24">
      <w:pPr>
        <w:pStyle w:val="Default"/>
        <w:numPr>
          <w:ilvl w:val="0"/>
          <w:numId w:val="2"/>
        </w:numPr>
        <w:rPr>
          <w:rFonts w:ascii="Verdana" w:hAnsi="Verdana"/>
          <w:sz w:val="20"/>
          <w:szCs w:val="20"/>
        </w:rPr>
      </w:pPr>
      <w:r w:rsidRPr="003E3205">
        <w:rPr>
          <w:rFonts w:ascii="Verdana" w:hAnsi="Verdana"/>
          <w:sz w:val="20"/>
          <w:szCs w:val="20"/>
        </w:rPr>
        <w:t xml:space="preserve">For medical or educational disenrollment requests, the </w:t>
      </w:r>
      <w:r w:rsidR="00EA6B64">
        <w:rPr>
          <w:rFonts w:ascii="Verdana" w:hAnsi="Verdana"/>
          <w:sz w:val="20"/>
          <w:szCs w:val="20"/>
        </w:rPr>
        <w:t xml:space="preserve">Sailor </w:t>
      </w:r>
      <w:r w:rsidR="00EA6B64">
        <w:rPr>
          <w:rFonts w:ascii="Verdana" w:hAnsi="Verdana"/>
          <w:sz w:val="20"/>
          <w:szCs w:val="20"/>
        </w:rPr>
        <w:t>or family member</w:t>
      </w:r>
      <w:r w:rsidRPr="003E3205">
        <w:rPr>
          <w:rFonts w:ascii="Verdana" w:hAnsi="Verdana"/>
          <w:sz w:val="20"/>
          <w:szCs w:val="20"/>
        </w:rPr>
        <w:t xml:space="preserve"> </w:t>
      </w:r>
      <w:r w:rsidR="004C60D1" w:rsidRPr="003E3205">
        <w:rPr>
          <w:rFonts w:ascii="Verdana" w:hAnsi="Verdana"/>
          <w:sz w:val="20"/>
          <w:szCs w:val="20"/>
        </w:rPr>
        <w:t>collaborates with</w:t>
      </w:r>
      <w:r w:rsidRPr="003E3205">
        <w:rPr>
          <w:rFonts w:ascii="Verdana" w:hAnsi="Verdana"/>
          <w:sz w:val="20"/>
          <w:szCs w:val="20"/>
        </w:rPr>
        <w:t xml:space="preserve"> the medical provider</w:t>
      </w:r>
      <w:r w:rsidR="00A707E5">
        <w:rPr>
          <w:rFonts w:ascii="Verdana" w:hAnsi="Verdana"/>
          <w:sz w:val="20"/>
          <w:szCs w:val="20"/>
        </w:rPr>
        <w:t>, Early Intervention Specialist(EIS)</w:t>
      </w:r>
      <w:r w:rsidR="00EA6B64">
        <w:rPr>
          <w:rFonts w:ascii="Verdana" w:hAnsi="Verdana"/>
          <w:sz w:val="20"/>
          <w:szCs w:val="20"/>
        </w:rPr>
        <w:t xml:space="preserve"> </w:t>
      </w:r>
      <w:r w:rsidRPr="003E3205">
        <w:rPr>
          <w:rFonts w:ascii="Verdana" w:hAnsi="Verdana"/>
          <w:sz w:val="20"/>
          <w:szCs w:val="20"/>
        </w:rPr>
        <w:t xml:space="preserve">or school representative to complete the </w:t>
      </w:r>
      <w:hyperlink r:id="rId11" w:tgtFrame="_blank" w:history="1">
        <w:r w:rsidR="00E64E2B" w:rsidRPr="007517C4">
          <w:rPr>
            <w:rStyle w:val="Hyperlink"/>
            <w:rFonts w:ascii="Verdana" w:hAnsi="Verdana"/>
            <w:sz w:val="20"/>
          </w:rPr>
          <w:t>DD 2792</w:t>
        </w:r>
      </w:hyperlink>
      <w:r w:rsidR="00E64E2B" w:rsidRPr="007517C4">
        <w:rPr>
          <w:rFonts w:ascii="Verdana" w:hAnsi="Verdana"/>
          <w:sz w:val="20"/>
        </w:rPr>
        <w:t>/ </w:t>
      </w:r>
      <w:hyperlink r:id="rId12" w:tgtFrame="_blank" w:history="1">
        <w:r w:rsidR="00E64E2B" w:rsidRPr="007517C4">
          <w:rPr>
            <w:rStyle w:val="Hyperlink"/>
            <w:rFonts w:ascii="Verdana" w:hAnsi="Verdana"/>
            <w:sz w:val="20"/>
          </w:rPr>
          <w:t>DD 2792-1</w:t>
        </w:r>
      </w:hyperlink>
      <w:r w:rsidRPr="003E3205">
        <w:rPr>
          <w:rFonts w:ascii="Verdana" w:hAnsi="Verdana"/>
          <w:sz w:val="20"/>
          <w:szCs w:val="20"/>
        </w:rPr>
        <w:t xml:space="preserve">, as applicable. </w:t>
      </w:r>
    </w:p>
    <w:p w14:paraId="2B3435AA" w14:textId="0B0D0C9E" w:rsidR="00756521" w:rsidRDefault="00C36C24" w:rsidP="00756521">
      <w:pPr>
        <w:pStyle w:val="Default"/>
        <w:numPr>
          <w:ilvl w:val="0"/>
          <w:numId w:val="3"/>
        </w:numPr>
        <w:rPr>
          <w:rFonts w:ascii="Verdana" w:hAnsi="Verdana"/>
          <w:sz w:val="20"/>
          <w:szCs w:val="20"/>
        </w:rPr>
      </w:pPr>
      <w:r w:rsidRPr="004C60D1">
        <w:rPr>
          <w:rFonts w:ascii="Verdana" w:hAnsi="Verdana"/>
          <w:sz w:val="20"/>
          <w:szCs w:val="20"/>
        </w:rPr>
        <w:t xml:space="preserve">The medical provider completes the DD Form 2792 indicating the family </w:t>
      </w:r>
      <w:r w:rsidR="004C60D1" w:rsidRPr="004C60D1">
        <w:rPr>
          <w:rFonts w:ascii="Verdana" w:hAnsi="Verdana"/>
          <w:sz w:val="20"/>
          <w:szCs w:val="20"/>
        </w:rPr>
        <w:t>member no</w:t>
      </w:r>
      <w:r w:rsidRPr="004C60D1">
        <w:rPr>
          <w:rFonts w:ascii="Verdana" w:hAnsi="Verdana"/>
          <w:sz w:val="20"/>
          <w:szCs w:val="20"/>
        </w:rPr>
        <w:t xml:space="preserve"> longer meets the enrollment standards</w:t>
      </w:r>
    </w:p>
    <w:p w14:paraId="62D00A89" w14:textId="34FB63E6" w:rsidR="00C36C24" w:rsidRPr="00756521" w:rsidRDefault="00C36C24" w:rsidP="00756521">
      <w:pPr>
        <w:pStyle w:val="Default"/>
        <w:numPr>
          <w:ilvl w:val="0"/>
          <w:numId w:val="3"/>
        </w:numPr>
        <w:rPr>
          <w:rFonts w:ascii="Verdana" w:hAnsi="Verdana"/>
          <w:sz w:val="20"/>
          <w:szCs w:val="20"/>
        </w:rPr>
      </w:pPr>
      <w:r w:rsidRPr="00756521">
        <w:rPr>
          <w:rFonts w:ascii="Verdana" w:hAnsi="Verdana"/>
          <w:sz w:val="20"/>
          <w:szCs w:val="20"/>
        </w:rPr>
        <w:t xml:space="preserve">The current EIS provider or school representative that can certify the </w:t>
      </w:r>
      <w:r w:rsidR="004C60D1" w:rsidRPr="00756521">
        <w:rPr>
          <w:rFonts w:ascii="Verdana" w:hAnsi="Verdana"/>
          <w:sz w:val="20"/>
          <w:szCs w:val="20"/>
        </w:rPr>
        <w:t>family member</w:t>
      </w:r>
      <w:r w:rsidRPr="00756521">
        <w:rPr>
          <w:rFonts w:ascii="Verdana" w:hAnsi="Verdana"/>
          <w:sz w:val="20"/>
          <w:szCs w:val="20"/>
        </w:rPr>
        <w:t xml:space="preserve"> exited the program and no longer receives special education services nor requires an IEP or IFSP completes the DD Form 2792-1.</w:t>
      </w:r>
    </w:p>
    <w:p w14:paraId="52ACA3A0" w14:textId="77777777" w:rsidR="007517C4" w:rsidRPr="004C60D1" w:rsidRDefault="007517C4" w:rsidP="007517C4">
      <w:pPr>
        <w:spacing w:after="0" w:line="240" w:lineRule="auto"/>
        <w:contextualSpacing/>
        <w:rPr>
          <w:rFonts w:ascii="Verdana" w:hAnsi="Verdana"/>
          <w:sz w:val="20"/>
          <w:szCs w:val="20"/>
        </w:rPr>
      </w:pPr>
    </w:p>
    <w:p w14:paraId="6CAD1609" w14:textId="21622002" w:rsidR="007517C4" w:rsidRPr="007517C4" w:rsidRDefault="007517C4" w:rsidP="004A0437">
      <w:pPr>
        <w:spacing w:after="0" w:line="240" w:lineRule="auto"/>
        <w:ind w:left="720"/>
        <w:contextualSpacing/>
        <w:rPr>
          <w:rFonts w:ascii="Verdana" w:hAnsi="Verdana"/>
          <w:sz w:val="20"/>
        </w:rPr>
      </w:pPr>
      <w:r w:rsidRPr="007517C4">
        <w:rPr>
          <w:rFonts w:ascii="Verdana" w:hAnsi="Verdana"/>
          <w:sz w:val="20"/>
        </w:rPr>
        <w:t xml:space="preserve">Administrative disenrollment (change in dependency status) can be submitted through your Command EFMP </w:t>
      </w:r>
      <w:r w:rsidR="004D40BA">
        <w:rPr>
          <w:rFonts w:ascii="Verdana" w:hAnsi="Verdana"/>
          <w:sz w:val="20"/>
        </w:rPr>
        <w:t xml:space="preserve">MTF </w:t>
      </w:r>
      <w:r w:rsidRPr="007517C4">
        <w:rPr>
          <w:rFonts w:ascii="Verdana" w:hAnsi="Verdana"/>
          <w:sz w:val="20"/>
        </w:rPr>
        <w:t>coordinator</w:t>
      </w:r>
      <w:r w:rsidR="004D40BA">
        <w:rPr>
          <w:rFonts w:ascii="Verdana" w:hAnsi="Verdana"/>
          <w:sz w:val="20"/>
        </w:rPr>
        <w:t xml:space="preserve">, EFMP Case </w:t>
      </w:r>
      <w:r w:rsidR="002B070E">
        <w:rPr>
          <w:rFonts w:ascii="Verdana" w:hAnsi="Verdana"/>
          <w:sz w:val="20"/>
        </w:rPr>
        <w:t>Liaiso</w:t>
      </w:r>
      <w:r w:rsidR="00856ACB">
        <w:rPr>
          <w:rFonts w:ascii="Verdana" w:hAnsi="Verdana"/>
          <w:sz w:val="20"/>
        </w:rPr>
        <w:t xml:space="preserve">n. </w:t>
      </w:r>
      <w:r w:rsidR="002B070E">
        <w:rPr>
          <w:rFonts w:ascii="Verdana" w:hAnsi="Verdana"/>
          <w:sz w:val="20"/>
        </w:rPr>
        <w:t xml:space="preserve"> </w:t>
      </w:r>
      <w:r w:rsidR="00856ACB">
        <w:rPr>
          <w:rFonts w:ascii="Verdana" w:hAnsi="Verdana"/>
          <w:sz w:val="20"/>
        </w:rPr>
        <w:t>The request shoul</w:t>
      </w:r>
      <w:r w:rsidR="00827465">
        <w:rPr>
          <w:rFonts w:ascii="Verdana" w:hAnsi="Verdana"/>
          <w:sz w:val="20"/>
        </w:rPr>
        <w:t>d include</w:t>
      </w:r>
      <w:r w:rsidRPr="007517C4">
        <w:rPr>
          <w:rFonts w:ascii="Verdana" w:hAnsi="Verdana"/>
          <w:sz w:val="20"/>
        </w:rPr>
        <w:t xml:space="preserve"> a Memo on Command letter head directly to PERS 45</w:t>
      </w:r>
      <w:r w:rsidR="00827465">
        <w:rPr>
          <w:rFonts w:ascii="Verdana" w:hAnsi="Verdana"/>
          <w:sz w:val="20"/>
        </w:rPr>
        <w:t>6</w:t>
      </w:r>
      <w:r w:rsidRPr="007517C4">
        <w:rPr>
          <w:rFonts w:ascii="Verdana" w:hAnsi="Verdana"/>
          <w:sz w:val="20"/>
        </w:rPr>
        <w:t xml:space="preserve"> for review.</w:t>
      </w:r>
    </w:p>
    <w:p w14:paraId="47333B99" w14:textId="77777777" w:rsidR="007517C4" w:rsidRDefault="007517C4" w:rsidP="007517C4">
      <w:pPr>
        <w:spacing w:after="0" w:line="240" w:lineRule="auto"/>
        <w:contextualSpacing/>
        <w:rPr>
          <w:rFonts w:ascii="Verdana" w:hAnsi="Verdana"/>
          <w:b/>
          <w:sz w:val="20"/>
        </w:rPr>
      </w:pPr>
    </w:p>
    <w:p w14:paraId="13823ED1" w14:textId="77777777" w:rsidR="007517C4" w:rsidRPr="007517C4" w:rsidRDefault="007517C4" w:rsidP="007517C4">
      <w:pPr>
        <w:spacing w:after="0" w:line="240" w:lineRule="auto"/>
        <w:contextualSpacing/>
        <w:rPr>
          <w:rFonts w:ascii="Verdana" w:hAnsi="Verdana"/>
          <w:b/>
          <w:sz w:val="20"/>
        </w:rPr>
      </w:pPr>
      <w:r w:rsidRPr="007517C4">
        <w:rPr>
          <w:rFonts w:ascii="Verdana" w:hAnsi="Verdana"/>
          <w:b/>
          <w:sz w:val="20"/>
        </w:rPr>
        <w:t>3. Can my dependent be disenrolled once the condition resolves?</w:t>
      </w:r>
    </w:p>
    <w:p w14:paraId="06B0906D" w14:textId="77777777" w:rsidR="007517C4" w:rsidRDefault="007517C4" w:rsidP="007517C4">
      <w:pPr>
        <w:spacing w:after="0" w:line="240" w:lineRule="auto"/>
        <w:contextualSpacing/>
        <w:rPr>
          <w:rFonts w:ascii="Verdana" w:hAnsi="Verdana"/>
          <w:sz w:val="20"/>
        </w:rPr>
      </w:pPr>
    </w:p>
    <w:p w14:paraId="3EA1576D" w14:textId="0A79FA48" w:rsidR="007517C4" w:rsidRPr="007517C4" w:rsidRDefault="007517C4" w:rsidP="007517C4">
      <w:pPr>
        <w:spacing w:after="0" w:line="240" w:lineRule="auto"/>
        <w:contextualSpacing/>
        <w:rPr>
          <w:rFonts w:ascii="Verdana" w:hAnsi="Verdana"/>
          <w:sz w:val="20"/>
        </w:rPr>
      </w:pPr>
      <w:r w:rsidRPr="007517C4">
        <w:rPr>
          <w:rFonts w:ascii="Verdana" w:hAnsi="Verdana"/>
          <w:sz w:val="20"/>
        </w:rPr>
        <w:t>Yes, the sponsor would need to submit a new </w:t>
      </w:r>
      <w:hyperlink r:id="rId13" w:tgtFrame="_blank" w:history="1">
        <w:r w:rsidRPr="007517C4">
          <w:rPr>
            <w:rStyle w:val="Hyperlink"/>
            <w:rFonts w:ascii="Verdana" w:hAnsi="Verdana"/>
            <w:sz w:val="20"/>
          </w:rPr>
          <w:t>DD form 2792</w:t>
        </w:r>
      </w:hyperlink>
      <w:r w:rsidRPr="007517C4">
        <w:rPr>
          <w:rFonts w:ascii="Verdana" w:hAnsi="Verdana"/>
          <w:sz w:val="20"/>
        </w:rPr>
        <w:t>/ </w:t>
      </w:r>
      <w:hyperlink r:id="rId14" w:tgtFrame="_blank" w:history="1">
        <w:r w:rsidRPr="007517C4">
          <w:rPr>
            <w:rStyle w:val="Hyperlink"/>
            <w:rFonts w:ascii="Verdana" w:hAnsi="Verdana"/>
            <w:sz w:val="20"/>
          </w:rPr>
          <w:t>DD2792-1</w:t>
        </w:r>
      </w:hyperlink>
      <w:r w:rsidRPr="007517C4">
        <w:rPr>
          <w:rFonts w:ascii="Verdana" w:hAnsi="Verdana"/>
          <w:sz w:val="20"/>
        </w:rPr>
        <w:t xml:space="preserve"> reflecting the updated status be reviewed by the Central Screening Committee (CSC). </w:t>
      </w:r>
    </w:p>
    <w:p w14:paraId="4EA3C26B" w14:textId="77777777" w:rsidR="007517C4" w:rsidRDefault="007517C4" w:rsidP="007517C4">
      <w:pPr>
        <w:spacing w:after="0" w:line="240" w:lineRule="auto"/>
        <w:contextualSpacing/>
        <w:rPr>
          <w:rFonts w:ascii="Verdana" w:hAnsi="Verdana"/>
          <w:b/>
          <w:sz w:val="20"/>
        </w:rPr>
      </w:pPr>
    </w:p>
    <w:p w14:paraId="7B666A32" w14:textId="77777777" w:rsidR="007517C4" w:rsidRPr="007517C4" w:rsidRDefault="007517C4" w:rsidP="007517C4">
      <w:pPr>
        <w:spacing w:after="0" w:line="240" w:lineRule="auto"/>
        <w:contextualSpacing/>
        <w:rPr>
          <w:rFonts w:ascii="Verdana" w:hAnsi="Verdana"/>
          <w:b/>
          <w:sz w:val="20"/>
        </w:rPr>
      </w:pPr>
      <w:r w:rsidRPr="007517C4">
        <w:rPr>
          <w:rFonts w:ascii="Verdana" w:hAnsi="Verdana"/>
          <w:b/>
          <w:sz w:val="20"/>
        </w:rPr>
        <w:t>4. I submitted an EFMP package to be disenrolled from the program and I didn't get disenrolled. Why wasn't I disenrolled?</w:t>
      </w:r>
    </w:p>
    <w:p w14:paraId="2304EC83" w14:textId="77777777" w:rsidR="007517C4" w:rsidRDefault="007517C4" w:rsidP="007517C4">
      <w:pPr>
        <w:spacing w:after="0" w:line="240" w:lineRule="auto"/>
        <w:contextualSpacing/>
        <w:rPr>
          <w:rFonts w:ascii="Verdana" w:hAnsi="Verdana"/>
          <w:sz w:val="20"/>
        </w:rPr>
      </w:pPr>
    </w:p>
    <w:p w14:paraId="0EF22A3F" w14:textId="77777777" w:rsidR="007517C4" w:rsidRPr="007517C4" w:rsidRDefault="007517C4" w:rsidP="007517C4">
      <w:pPr>
        <w:spacing w:after="0" w:line="240" w:lineRule="auto"/>
        <w:contextualSpacing/>
        <w:rPr>
          <w:rFonts w:ascii="Verdana" w:hAnsi="Verdana"/>
          <w:sz w:val="20"/>
        </w:rPr>
      </w:pPr>
      <w:r w:rsidRPr="007517C4">
        <w:rPr>
          <w:rFonts w:ascii="Verdana" w:hAnsi="Verdana"/>
          <w:sz w:val="20"/>
        </w:rPr>
        <w:t>Medical/Mental Health/Education disenrollment packages are reviewed by the Central Screening Committee (CSC) and if your reason for enrollment still exist, continued care by medical provider(s), or still on medication(s) they may recommend continued enrollment for monitoring purposes.</w:t>
      </w:r>
    </w:p>
    <w:p w14:paraId="7B4B5F64" w14:textId="77777777" w:rsidR="007517C4" w:rsidRPr="007517C4" w:rsidRDefault="007517C4" w:rsidP="007517C4">
      <w:pPr>
        <w:spacing w:after="0" w:line="240" w:lineRule="auto"/>
        <w:contextualSpacing/>
        <w:rPr>
          <w:rFonts w:ascii="Verdana" w:hAnsi="Verdana"/>
          <w:sz w:val="20"/>
        </w:rPr>
      </w:pPr>
      <w:r w:rsidRPr="007517C4">
        <w:rPr>
          <w:rFonts w:ascii="Verdana" w:hAnsi="Verdana"/>
          <w:sz w:val="20"/>
        </w:rPr>
        <w:t>Administrative disenrollment due to dependency status changes (divorce/death/custodial changes). Administrative disenrollment requests maybe returned due to lack of correct supporting documents or additional information needed.</w:t>
      </w:r>
    </w:p>
    <w:p w14:paraId="15977B7D" w14:textId="77777777" w:rsidR="007517C4" w:rsidRPr="007517C4" w:rsidRDefault="007517C4" w:rsidP="007517C4">
      <w:pPr>
        <w:spacing w:after="0" w:line="240" w:lineRule="auto"/>
        <w:contextualSpacing/>
        <w:rPr>
          <w:rFonts w:ascii="Verdana" w:hAnsi="Verdana"/>
          <w:sz w:val="20"/>
        </w:rPr>
      </w:pPr>
      <w:r w:rsidRPr="007517C4">
        <w:rPr>
          <w:rFonts w:ascii="Verdana" w:hAnsi="Verdana"/>
          <w:sz w:val="20"/>
        </w:rPr>
        <w:t>If your package is missing information or awaiting documents it will be returned to your MTF coordinator.</w:t>
      </w:r>
    </w:p>
    <w:p w14:paraId="6F691D22" w14:textId="77777777" w:rsidR="007517C4" w:rsidRDefault="007517C4" w:rsidP="007517C4">
      <w:pPr>
        <w:spacing w:after="0" w:line="240" w:lineRule="auto"/>
        <w:contextualSpacing/>
        <w:rPr>
          <w:rFonts w:ascii="Verdana" w:hAnsi="Verdana"/>
          <w:b/>
          <w:sz w:val="20"/>
        </w:rPr>
      </w:pPr>
    </w:p>
    <w:p w14:paraId="2E8FA06E" w14:textId="77777777" w:rsidR="007517C4" w:rsidRPr="007517C4" w:rsidRDefault="007517C4" w:rsidP="007517C4">
      <w:pPr>
        <w:spacing w:after="0" w:line="240" w:lineRule="auto"/>
        <w:contextualSpacing/>
        <w:rPr>
          <w:rFonts w:ascii="Verdana" w:hAnsi="Verdana"/>
          <w:b/>
          <w:sz w:val="20"/>
        </w:rPr>
      </w:pPr>
      <w:r w:rsidRPr="007517C4">
        <w:rPr>
          <w:rFonts w:ascii="Verdana" w:hAnsi="Verdana"/>
          <w:b/>
          <w:sz w:val="20"/>
        </w:rPr>
        <w:t>5. My dependent is now an adult and no longer residing with me. Can I disenroll?</w:t>
      </w:r>
    </w:p>
    <w:p w14:paraId="570A7832" w14:textId="77777777" w:rsidR="007517C4" w:rsidRDefault="007517C4" w:rsidP="007517C4">
      <w:pPr>
        <w:spacing w:after="0" w:line="240" w:lineRule="auto"/>
        <w:contextualSpacing/>
        <w:rPr>
          <w:rFonts w:ascii="Verdana" w:hAnsi="Verdana"/>
          <w:sz w:val="20"/>
        </w:rPr>
      </w:pPr>
    </w:p>
    <w:p w14:paraId="47B20702" w14:textId="77777777" w:rsidR="007517C4" w:rsidRPr="007517C4" w:rsidRDefault="007517C4" w:rsidP="007517C4">
      <w:pPr>
        <w:spacing w:after="0" w:line="240" w:lineRule="auto"/>
        <w:contextualSpacing/>
        <w:rPr>
          <w:rFonts w:ascii="Verdana" w:hAnsi="Verdana"/>
          <w:sz w:val="20"/>
        </w:rPr>
      </w:pPr>
      <w:r w:rsidRPr="007517C4">
        <w:rPr>
          <w:rFonts w:ascii="Verdana" w:hAnsi="Verdana"/>
          <w:sz w:val="20"/>
        </w:rPr>
        <w:lastRenderedPageBreak/>
        <w:t>Yes, if your dependent is 21 (23 if enrolled in full time school) and will not PCS with the sponsor, they can be disenrolled from the program. Per </w:t>
      </w:r>
      <w:hyperlink r:id="rId15" w:tgtFrame="_blank" w:history="1">
        <w:r w:rsidRPr="007517C4">
          <w:rPr>
            <w:rStyle w:val="Hyperlink"/>
            <w:rFonts w:ascii="Verdana" w:hAnsi="Verdana"/>
            <w:sz w:val="20"/>
          </w:rPr>
          <w:t>MILPERSMAN 1070/270</w:t>
        </w:r>
      </w:hyperlink>
      <w:r w:rsidRPr="007517C4">
        <w:rPr>
          <w:rFonts w:ascii="Verdana" w:hAnsi="Verdana"/>
          <w:sz w:val="20"/>
        </w:rPr>
        <w:t>.</w:t>
      </w:r>
    </w:p>
    <w:p w14:paraId="13C3A056" w14:textId="77777777" w:rsidR="007517C4" w:rsidRPr="007517C4" w:rsidRDefault="007517C4" w:rsidP="007517C4">
      <w:pPr>
        <w:spacing w:after="0" w:line="240" w:lineRule="auto"/>
        <w:contextualSpacing/>
        <w:rPr>
          <w:rFonts w:ascii="Verdana" w:hAnsi="Verdana"/>
          <w:sz w:val="20"/>
        </w:rPr>
      </w:pPr>
      <w:r w:rsidRPr="007517C4">
        <w:rPr>
          <w:rFonts w:ascii="Verdana" w:hAnsi="Verdana"/>
          <w:sz w:val="20"/>
        </w:rPr>
        <w:t>If your dependent is incapacitated they must be enrolled in the incapacitated program prior to age 21 to continue in the EFMP program.</w:t>
      </w:r>
    </w:p>
    <w:p w14:paraId="52EAB717" w14:textId="77777777" w:rsidR="007517C4" w:rsidRPr="007517C4" w:rsidRDefault="007517C4" w:rsidP="007517C4">
      <w:pPr>
        <w:spacing w:after="0" w:line="240" w:lineRule="auto"/>
        <w:contextualSpacing/>
        <w:rPr>
          <w:rFonts w:ascii="Verdana" w:hAnsi="Verdana"/>
          <w:sz w:val="20"/>
        </w:rPr>
      </w:pPr>
      <w:r w:rsidRPr="007517C4">
        <w:rPr>
          <w:rFonts w:ascii="Verdana" w:hAnsi="Verdana"/>
          <w:sz w:val="20"/>
        </w:rPr>
        <w:t>To disenroll a dependent who is an adult and is no longer residing with you, you can submit a naval letter on command letterhead to show change in dependency status as reflected on your </w:t>
      </w:r>
      <w:hyperlink r:id="rId16" w:tgtFrame="_blank" w:history="1">
        <w:r w:rsidRPr="007517C4">
          <w:rPr>
            <w:rStyle w:val="Hyperlink"/>
            <w:rFonts w:ascii="Verdana" w:hAnsi="Verdana"/>
            <w:sz w:val="20"/>
          </w:rPr>
          <w:t>RED/DA</w:t>
        </w:r>
      </w:hyperlink>
      <w:r w:rsidRPr="007517C4">
        <w:rPr>
          <w:rFonts w:ascii="Verdana" w:hAnsi="Verdana"/>
          <w:sz w:val="20"/>
        </w:rPr>
        <w:t> (PG2).</w:t>
      </w:r>
    </w:p>
    <w:sectPr w:rsidR="007517C4" w:rsidRPr="007517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41839"/>
    <w:multiLevelType w:val="hybridMultilevel"/>
    <w:tmpl w:val="102224DA"/>
    <w:lvl w:ilvl="0" w:tplc="04090011">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 w15:restartNumberingAfterBreak="0">
    <w:nsid w:val="2B853C9E"/>
    <w:multiLevelType w:val="hybridMultilevel"/>
    <w:tmpl w:val="63F66F4C"/>
    <w:lvl w:ilvl="0" w:tplc="04090019">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EFE2C35"/>
    <w:multiLevelType w:val="hybridMultilevel"/>
    <w:tmpl w:val="F5149E7E"/>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3923245">
    <w:abstractNumId w:val="2"/>
  </w:num>
  <w:num w:numId="2" w16cid:durableId="493104968">
    <w:abstractNumId w:val="0"/>
  </w:num>
  <w:num w:numId="3" w16cid:durableId="1373307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7C4"/>
    <w:rsid w:val="000E5AED"/>
    <w:rsid w:val="001C35EC"/>
    <w:rsid w:val="002B070E"/>
    <w:rsid w:val="00302422"/>
    <w:rsid w:val="003E3205"/>
    <w:rsid w:val="003E5E66"/>
    <w:rsid w:val="004A0437"/>
    <w:rsid w:val="004C60D1"/>
    <w:rsid w:val="004D40BA"/>
    <w:rsid w:val="00657E5E"/>
    <w:rsid w:val="007517C4"/>
    <w:rsid w:val="00756521"/>
    <w:rsid w:val="007E4BAB"/>
    <w:rsid w:val="00827465"/>
    <w:rsid w:val="00856ACB"/>
    <w:rsid w:val="008F1B6B"/>
    <w:rsid w:val="009E09C2"/>
    <w:rsid w:val="00A707E5"/>
    <w:rsid w:val="00C36C24"/>
    <w:rsid w:val="00E64E2B"/>
    <w:rsid w:val="00EA6B64"/>
    <w:rsid w:val="00ED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91BDA"/>
  <w15:chartTrackingRefBased/>
  <w15:docId w15:val="{3E8BE57E-5B64-4AEF-9314-02F90CCB8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17C4"/>
    <w:rPr>
      <w:color w:val="0563C1" w:themeColor="hyperlink"/>
      <w:u w:val="single"/>
    </w:rPr>
  </w:style>
  <w:style w:type="paragraph" w:styleId="ListParagraph">
    <w:name w:val="List Paragraph"/>
    <w:basedOn w:val="Normal"/>
    <w:uiPriority w:val="34"/>
    <w:qFormat/>
    <w:rsid w:val="00302422"/>
    <w:pPr>
      <w:ind w:left="720"/>
      <w:contextualSpacing/>
    </w:pPr>
  </w:style>
  <w:style w:type="paragraph" w:customStyle="1" w:styleId="Default">
    <w:name w:val="Default"/>
    <w:rsid w:val="00C36C2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240437">
      <w:bodyDiv w:val="1"/>
      <w:marLeft w:val="0"/>
      <w:marRight w:val="0"/>
      <w:marTop w:val="0"/>
      <w:marBottom w:val="0"/>
      <w:divBdr>
        <w:top w:val="none" w:sz="0" w:space="0" w:color="auto"/>
        <w:left w:val="none" w:sz="0" w:space="0" w:color="auto"/>
        <w:bottom w:val="none" w:sz="0" w:space="0" w:color="auto"/>
        <w:right w:val="none" w:sz="0" w:space="0" w:color="auto"/>
      </w:divBdr>
      <w:divsChild>
        <w:div w:id="639766696">
          <w:marLeft w:val="0"/>
          <w:marRight w:val="0"/>
          <w:marTop w:val="0"/>
          <w:marBottom w:val="360"/>
          <w:divBdr>
            <w:top w:val="none" w:sz="0" w:space="0" w:color="auto"/>
            <w:left w:val="none" w:sz="0" w:space="0" w:color="auto"/>
            <w:bottom w:val="none" w:sz="0" w:space="0" w:color="auto"/>
            <w:right w:val="none" w:sz="0" w:space="0" w:color="auto"/>
          </w:divBdr>
        </w:div>
        <w:div w:id="681320748">
          <w:marLeft w:val="0"/>
          <w:marRight w:val="0"/>
          <w:marTop w:val="0"/>
          <w:marBottom w:val="0"/>
          <w:divBdr>
            <w:top w:val="none" w:sz="0" w:space="0" w:color="auto"/>
            <w:left w:val="none" w:sz="0" w:space="0" w:color="auto"/>
            <w:bottom w:val="none" w:sz="0" w:space="0" w:color="auto"/>
            <w:right w:val="none" w:sz="0" w:space="0" w:color="auto"/>
          </w:divBdr>
          <w:divsChild>
            <w:div w:id="564485247">
              <w:marLeft w:val="0"/>
              <w:marRight w:val="0"/>
              <w:marTop w:val="0"/>
              <w:marBottom w:val="0"/>
              <w:divBdr>
                <w:top w:val="none" w:sz="0" w:space="0" w:color="auto"/>
                <w:left w:val="none" w:sz="0" w:space="0" w:color="auto"/>
                <w:bottom w:val="none" w:sz="0" w:space="0" w:color="auto"/>
                <w:right w:val="none" w:sz="0" w:space="0" w:color="auto"/>
              </w:divBdr>
              <w:divsChild>
                <w:div w:id="27028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692970">
      <w:bodyDiv w:val="1"/>
      <w:marLeft w:val="0"/>
      <w:marRight w:val="0"/>
      <w:marTop w:val="0"/>
      <w:marBottom w:val="0"/>
      <w:divBdr>
        <w:top w:val="none" w:sz="0" w:space="0" w:color="auto"/>
        <w:left w:val="none" w:sz="0" w:space="0" w:color="auto"/>
        <w:bottom w:val="none" w:sz="0" w:space="0" w:color="auto"/>
        <w:right w:val="none" w:sz="0" w:space="0" w:color="auto"/>
      </w:divBdr>
      <w:divsChild>
        <w:div w:id="10766752">
          <w:marLeft w:val="0"/>
          <w:marRight w:val="0"/>
          <w:marTop w:val="0"/>
          <w:marBottom w:val="360"/>
          <w:divBdr>
            <w:top w:val="none" w:sz="0" w:space="0" w:color="auto"/>
            <w:left w:val="none" w:sz="0" w:space="0" w:color="auto"/>
            <w:bottom w:val="none" w:sz="0" w:space="0" w:color="auto"/>
            <w:right w:val="none" w:sz="0" w:space="0" w:color="auto"/>
          </w:divBdr>
        </w:div>
        <w:div w:id="607467789">
          <w:marLeft w:val="0"/>
          <w:marRight w:val="0"/>
          <w:marTop w:val="0"/>
          <w:marBottom w:val="0"/>
          <w:divBdr>
            <w:top w:val="none" w:sz="0" w:space="0" w:color="auto"/>
            <w:left w:val="none" w:sz="0" w:space="0" w:color="auto"/>
            <w:bottom w:val="none" w:sz="0" w:space="0" w:color="auto"/>
            <w:right w:val="none" w:sz="0" w:space="0" w:color="auto"/>
          </w:divBdr>
          <w:divsChild>
            <w:div w:id="480848519">
              <w:marLeft w:val="0"/>
              <w:marRight w:val="0"/>
              <w:marTop w:val="0"/>
              <w:marBottom w:val="0"/>
              <w:divBdr>
                <w:top w:val="none" w:sz="0" w:space="0" w:color="auto"/>
                <w:left w:val="none" w:sz="0" w:space="0" w:color="auto"/>
                <w:bottom w:val="none" w:sz="0" w:space="0" w:color="auto"/>
                <w:right w:val="none" w:sz="0" w:space="0" w:color="auto"/>
              </w:divBdr>
              <w:divsChild>
                <w:div w:id="66304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841086">
      <w:bodyDiv w:val="1"/>
      <w:marLeft w:val="0"/>
      <w:marRight w:val="0"/>
      <w:marTop w:val="0"/>
      <w:marBottom w:val="0"/>
      <w:divBdr>
        <w:top w:val="none" w:sz="0" w:space="0" w:color="auto"/>
        <w:left w:val="none" w:sz="0" w:space="0" w:color="auto"/>
        <w:bottom w:val="none" w:sz="0" w:space="0" w:color="auto"/>
        <w:right w:val="none" w:sz="0" w:space="0" w:color="auto"/>
      </w:divBdr>
      <w:divsChild>
        <w:div w:id="750589495">
          <w:marLeft w:val="0"/>
          <w:marRight w:val="0"/>
          <w:marTop w:val="0"/>
          <w:marBottom w:val="360"/>
          <w:divBdr>
            <w:top w:val="none" w:sz="0" w:space="0" w:color="auto"/>
            <w:left w:val="none" w:sz="0" w:space="0" w:color="auto"/>
            <w:bottom w:val="none" w:sz="0" w:space="0" w:color="auto"/>
            <w:right w:val="none" w:sz="0" w:space="0" w:color="auto"/>
          </w:divBdr>
        </w:div>
        <w:div w:id="2084982375">
          <w:marLeft w:val="0"/>
          <w:marRight w:val="0"/>
          <w:marTop w:val="0"/>
          <w:marBottom w:val="0"/>
          <w:divBdr>
            <w:top w:val="none" w:sz="0" w:space="0" w:color="auto"/>
            <w:left w:val="none" w:sz="0" w:space="0" w:color="auto"/>
            <w:bottom w:val="none" w:sz="0" w:space="0" w:color="auto"/>
            <w:right w:val="none" w:sz="0" w:space="0" w:color="auto"/>
          </w:divBdr>
          <w:divsChild>
            <w:div w:id="1716156801">
              <w:marLeft w:val="0"/>
              <w:marRight w:val="0"/>
              <w:marTop w:val="0"/>
              <w:marBottom w:val="0"/>
              <w:divBdr>
                <w:top w:val="none" w:sz="0" w:space="0" w:color="auto"/>
                <w:left w:val="none" w:sz="0" w:space="0" w:color="auto"/>
                <w:bottom w:val="none" w:sz="0" w:space="0" w:color="auto"/>
                <w:right w:val="none" w:sz="0" w:space="0" w:color="auto"/>
              </w:divBdr>
              <w:divsChild>
                <w:div w:id="109478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664893">
      <w:bodyDiv w:val="1"/>
      <w:marLeft w:val="0"/>
      <w:marRight w:val="0"/>
      <w:marTop w:val="0"/>
      <w:marBottom w:val="0"/>
      <w:divBdr>
        <w:top w:val="none" w:sz="0" w:space="0" w:color="auto"/>
        <w:left w:val="none" w:sz="0" w:space="0" w:color="auto"/>
        <w:bottom w:val="none" w:sz="0" w:space="0" w:color="auto"/>
        <w:right w:val="none" w:sz="0" w:space="0" w:color="auto"/>
      </w:divBdr>
      <w:divsChild>
        <w:div w:id="122846246">
          <w:marLeft w:val="0"/>
          <w:marRight w:val="0"/>
          <w:marTop w:val="0"/>
          <w:marBottom w:val="360"/>
          <w:divBdr>
            <w:top w:val="none" w:sz="0" w:space="0" w:color="auto"/>
            <w:left w:val="none" w:sz="0" w:space="0" w:color="auto"/>
            <w:bottom w:val="none" w:sz="0" w:space="0" w:color="auto"/>
            <w:right w:val="none" w:sz="0" w:space="0" w:color="auto"/>
          </w:divBdr>
        </w:div>
        <w:div w:id="1901862931">
          <w:marLeft w:val="0"/>
          <w:marRight w:val="0"/>
          <w:marTop w:val="0"/>
          <w:marBottom w:val="0"/>
          <w:divBdr>
            <w:top w:val="none" w:sz="0" w:space="0" w:color="auto"/>
            <w:left w:val="none" w:sz="0" w:space="0" w:color="auto"/>
            <w:bottom w:val="none" w:sz="0" w:space="0" w:color="auto"/>
            <w:right w:val="none" w:sz="0" w:space="0" w:color="auto"/>
          </w:divBdr>
          <w:divsChild>
            <w:div w:id="215513887">
              <w:marLeft w:val="0"/>
              <w:marRight w:val="0"/>
              <w:marTop w:val="0"/>
              <w:marBottom w:val="0"/>
              <w:divBdr>
                <w:top w:val="none" w:sz="0" w:space="0" w:color="auto"/>
                <w:left w:val="none" w:sz="0" w:space="0" w:color="auto"/>
                <w:bottom w:val="none" w:sz="0" w:space="0" w:color="auto"/>
                <w:right w:val="none" w:sz="0" w:space="0" w:color="auto"/>
              </w:divBdr>
              <w:divsChild>
                <w:div w:id="198403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77681">
      <w:bodyDiv w:val="1"/>
      <w:marLeft w:val="0"/>
      <w:marRight w:val="0"/>
      <w:marTop w:val="0"/>
      <w:marBottom w:val="0"/>
      <w:divBdr>
        <w:top w:val="none" w:sz="0" w:space="0" w:color="auto"/>
        <w:left w:val="none" w:sz="0" w:space="0" w:color="auto"/>
        <w:bottom w:val="none" w:sz="0" w:space="0" w:color="auto"/>
        <w:right w:val="none" w:sz="0" w:space="0" w:color="auto"/>
      </w:divBdr>
      <w:divsChild>
        <w:div w:id="1816490897">
          <w:marLeft w:val="0"/>
          <w:marRight w:val="0"/>
          <w:marTop w:val="0"/>
          <w:marBottom w:val="360"/>
          <w:divBdr>
            <w:top w:val="none" w:sz="0" w:space="0" w:color="auto"/>
            <w:left w:val="none" w:sz="0" w:space="0" w:color="auto"/>
            <w:bottom w:val="none" w:sz="0" w:space="0" w:color="auto"/>
            <w:right w:val="none" w:sz="0" w:space="0" w:color="auto"/>
          </w:divBdr>
        </w:div>
        <w:div w:id="330371223">
          <w:marLeft w:val="0"/>
          <w:marRight w:val="0"/>
          <w:marTop w:val="0"/>
          <w:marBottom w:val="0"/>
          <w:divBdr>
            <w:top w:val="none" w:sz="0" w:space="0" w:color="auto"/>
            <w:left w:val="none" w:sz="0" w:space="0" w:color="auto"/>
            <w:bottom w:val="none" w:sz="0" w:space="0" w:color="auto"/>
            <w:right w:val="none" w:sz="0" w:space="0" w:color="auto"/>
          </w:divBdr>
          <w:divsChild>
            <w:div w:id="930820053">
              <w:marLeft w:val="0"/>
              <w:marRight w:val="0"/>
              <w:marTop w:val="0"/>
              <w:marBottom w:val="0"/>
              <w:divBdr>
                <w:top w:val="none" w:sz="0" w:space="0" w:color="auto"/>
                <w:left w:val="none" w:sz="0" w:space="0" w:color="auto"/>
                <w:bottom w:val="none" w:sz="0" w:space="0" w:color="auto"/>
                <w:right w:val="none" w:sz="0" w:space="0" w:color="auto"/>
              </w:divBdr>
              <w:divsChild>
                <w:div w:id="81796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sd.whs.mil/Portals/54/Documents/DD/forms/dd/dd2792.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sd.whs.mil/Portals/54/Documents/DD/forms/dd/dd2792-1.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sips.navy.mil/my.policy_nonce?nonce=HAugvR3tcIgiLVk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sd.whs.mil/Portals/54/Documents/DD/forms/dd/dd2792.pdf" TargetMode="External"/><Relationship Id="rId5" Type="http://schemas.openxmlformats.org/officeDocument/2006/relationships/numbering" Target="numbering.xml"/><Relationship Id="rId15" Type="http://schemas.openxmlformats.org/officeDocument/2006/relationships/hyperlink" Target="https://www.public.navy.mil/bupers-npc/reference/milpersman/1000/1000General/Documents/1070-270.pdf" TargetMode="External"/><Relationship Id="rId10" Type="http://schemas.openxmlformats.org/officeDocument/2006/relationships/hyperlink" Target="https://www.esd.whs.mil/Portals/54/Documents/DD/forms/dd/dd2792-1.pdf" TargetMode="External"/><Relationship Id="rId4" Type="http://schemas.openxmlformats.org/officeDocument/2006/relationships/customXml" Target="../customXml/item4.xml"/><Relationship Id="rId9" Type="http://schemas.openxmlformats.org/officeDocument/2006/relationships/hyperlink" Target="https://www.esd.whs.mil/Portals/54/Documents/DD/forms/dd/dd2792.pdf" TargetMode="External"/><Relationship Id="rId14" Type="http://schemas.openxmlformats.org/officeDocument/2006/relationships/hyperlink" Target="https://www.esd.whs.mil/Portals/54/Documents/DD/forms/dd/dd279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A38A87899BDF244B785CC40A61C1F7E" ma:contentTypeVersion="2" ma:contentTypeDescription="Create a new document." ma:contentTypeScope="" ma:versionID="9eeb9c4589d81f7e98a1cd93dd46aefe">
  <xsd:schema xmlns:xsd="http://www.w3.org/2001/XMLSchema" xmlns:xs="http://www.w3.org/2001/XMLSchema" xmlns:p="http://schemas.microsoft.com/office/2006/metadata/properties" xmlns:ns1="http://schemas.microsoft.com/sharepoint/v3" xmlns:ns2="10f1aa0a-179b-49cb-8a72-3a924897e106" targetNamespace="http://schemas.microsoft.com/office/2006/metadata/properties" ma:root="true" ma:fieldsID="caf4e9299edb4fa8ee2d743c116403eb" ns1:_="" ns2:_="">
    <xsd:import namespace="http://schemas.microsoft.com/sharepoint/v3"/>
    <xsd:import namespace="10f1aa0a-179b-49cb-8a72-3a924897e106"/>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1aa0a-179b-49cb-8a72-3a924897e106"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616A3E-FDE4-462A-9CFC-6EE263386C09}">
  <ds:schemaRefs>
    <ds:schemaRef ds:uri="http://schemas.microsoft.com/sharepoint/events"/>
  </ds:schemaRefs>
</ds:datastoreItem>
</file>

<file path=customXml/itemProps2.xml><?xml version="1.0" encoding="utf-8"?>
<ds:datastoreItem xmlns:ds="http://schemas.openxmlformats.org/officeDocument/2006/customXml" ds:itemID="{51E7E739-1427-454D-A3D3-7ACB2AA27202}">
  <ds:schemaRefs>
    <ds:schemaRef ds:uri="http://schemas.microsoft.com/sharepoint/v3/contenttype/forms"/>
  </ds:schemaRefs>
</ds:datastoreItem>
</file>

<file path=customXml/itemProps3.xml><?xml version="1.0" encoding="utf-8"?>
<ds:datastoreItem xmlns:ds="http://schemas.openxmlformats.org/officeDocument/2006/customXml" ds:itemID="{096C9CE8-FFC3-42F4-8D62-F77DDC4C88C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3C14B933-254F-486D-B0C1-FA3332775B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f1aa0a-179b-49cb-8a72-3a924897e1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601</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DISENROLLMENT FAQ</dc:title>
  <dc:subject/>
  <dc:creator>Huntley, Heather R CIV USN NSA MID SOUTH MIL TN (USA)</dc:creator>
  <cp:keywords/>
  <dc:description/>
  <cp:lastModifiedBy>Travis, Latoyoa K CIV (USA)</cp:lastModifiedBy>
  <cp:revision>20</cp:revision>
  <dcterms:created xsi:type="dcterms:W3CDTF">2020-02-27T17:15:00Z</dcterms:created>
  <dcterms:modified xsi:type="dcterms:W3CDTF">2024-10-08T14:42:00Z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0x010100CA38A87899BDF244B785CC40A61C1F7E</vt:lpwstr>
  </property>
  <property fmtid="{D5CDD505-2E9C-101B-9397-08002B2CF9AE}" pid="3" name="Order">
    <vt:r8>11700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